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confidentiel" type="frame"/>
    </v:background>
  </w:background>
  <w:body>
    <w:p w:rsidR="009A1302" w:rsidRPr="009A1302" w:rsidRDefault="009A1302" w:rsidP="009A1302">
      <w:pPr>
        <w:widowControl w:val="0"/>
        <w:pBdr>
          <w:top w:val="single" w:sz="4" w:space="1" w:color="auto"/>
          <w:left w:val="single" w:sz="4" w:space="4" w:color="auto"/>
          <w:bottom w:val="single" w:sz="4" w:space="1" w:color="auto"/>
          <w:right w:val="single" w:sz="4" w:space="4" w:color="auto"/>
        </w:pBdr>
        <w:autoSpaceDE w:val="0"/>
        <w:autoSpaceDN w:val="0"/>
        <w:adjustRightInd w:val="0"/>
        <w:ind w:left="2268" w:right="2118"/>
        <w:jc w:val="center"/>
        <w:rPr>
          <w:rFonts w:ascii="Arial Narrow" w:hAnsi="Arial Narrow"/>
          <w:b/>
          <w:caps/>
          <w:color w:val="595959" w:themeColor="text1" w:themeTint="A6"/>
          <w:szCs w:val="22"/>
        </w:rPr>
      </w:pPr>
    </w:p>
    <w:p w:rsidR="009A1302" w:rsidRPr="009A1302" w:rsidRDefault="009A1302" w:rsidP="009A1302">
      <w:pPr>
        <w:widowControl w:val="0"/>
        <w:pBdr>
          <w:top w:val="single" w:sz="4" w:space="1" w:color="auto"/>
          <w:left w:val="single" w:sz="4" w:space="4" w:color="auto"/>
          <w:bottom w:val="single" w:sz="4" w:space="1" w:color="auto"/>
          <w:right w:val="single" w:sz="4" w:space="4" w:color="auto"/>
        </w:pBdr>
        <w:autoSpaceDE w:val="0"/>
        <w:autoSpaceDN w:val="0"/>
        <w:adjustRightInd w:val="0"/>
        <w:ind w:left="2268" w:right="2118"/>
        <w:jc w:val="center"/>
        <w:rPr>
          <w:rFonts w:ascii="Arial Narrow" w:hAnsi="Arial Narrow"/>
          <w:b/>
          <w:caps/>
          <w:color w:val="595959" w:themeColor="text1" w:themeTint="A6"/>
          <w:szCs w:val="22"/>
        </w:rPr>
      </w:pPr>
      <w:r w:rsidRPr="009A1302">
        <w:rPr>
          <w:rFonts w:ascii="Arial Narrow" w:hAnsi="Arial Narrow"/>
          <w:b/>
          <w:caps/>
          <w:color w:val="595959" w:themeColor="text1" w:themeTint="A6"/>
          <w:szCs w:val="22"/>
        </w:rPr>
        <w:t>Engagement de confidentialité</w:t>
      </w:r>
    </w:p>
    <w:p w:rsidR="009A1302" w:rsidRPr="009A1302" w:rsidRDefault="009A1302" w:rsidP="009A1302">
      <w:pPr>
        <w:widowControl w:val="0"/>
        <w:pBdr>
          <w:top w:val="single" w:sz="4" w:space="1" w:color="auto"/>
          <w:left w:val="single" w:sz="4" w:space="4" w:color="auto"/>
          <w:bottom w:val="single" w:sz="4" w:space="1" w:color="auto"/>
          <w:right w:val="single" w:sz="4" w:space="4" w:color="auto"/>
        </w:pBdr>
        <w:autoSpaceDE w:val="0"/>
        <w:autoSpaceDN w:val="0"/>
        <w:adjustRightInd w:val="0"/>
        <w:ind w:left="2268" w:right="2118"/>
        <w:jc w:val="center"/>
        <w:rPr>
          <w:rFonts w:ascii="Arial Narrow" w:hAnsi="Arial Narrow"/>
          <w:b/>
          <w:caps/>
          <w:color w:val="595959" w:themeColor="text1" w:themeTint="A6"/>
          <w:szCs w:val="22"/>
          <w:lang w:val="en-US"/>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Chère Madame, </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Cher Monsieur, </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Dans le présent courrier, nous désignons par les mots « LA CIBLE », la société dont nous pensons que vous seriez intéressé d’analyser l’éventuelle l’acquisition.</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Afin de vous permettre de déterminer votre intérêt pour cette éventuelle acquisition de la </w:t>
      </w:r>
      <w:proofErr w:type="spellStart"/>
      <w:r w:rsidRPr="00EF33A7">
        <w:rPr>
          <w:rFonts w:ascii="Arial Narrow" w:hAnsi="Arial Narrow"/>
          <w:color w:val="595959" w:themeColor="text1" w:themeTint="A6"/>
          <w:spacing w:val="-2"/>
          <w:szCs w:val="22"/>
        </w:rPr>
        <w:t>LA</w:t>
      </w:r>
      <w:proofErr w:type="spellEnd"/>
      <w:r w:rsidRPr="00EF33A7">
        <w:rPr>
          <w:rFonts w:ascii="Arial Narrow" w:hAnsi="Arial Narrow"/>
          <w:color w:val="595959" w:themeColor="text1" w:themeTint="A6"/>
          <w:spacing w:val="-2"/>
          <w:szCs w:val="22"/>
        </w:rPr>
        <w:t xml:space="preserve"> CIBLE, vous nous avez demandé de vous fournir des informations sur celle-ci.</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Par la présente</w:t>
      </w:r>
      <w:r w:rsidRPr="00EF33A7">
        <w:rPr>
          <w:rFonts w:ascii="Arial Narrow" w:hAnsi="Arial Narrow"/>
          <w:color w:val="595959" w:themeColor="text1" w:themeTint="A6"/>
          <w:szCs w:val="22"/>
        </w:rPr>
        <w:t>,</w:t>
      </w:r>
      <w:r w:rsidRPr="00EF33A7">
        <w:rPr>
          <w:rFonts w:ascii="Arial Narrow" w:hAnsi="Arial Narrow"/>
          <w:color w:val="595959" w:themeColor="text1" w:themeTint="A6"/>
          <w:spacing w:val="-2"/>
          <w:szCs w:val="22"/>
        </w:rPr>
        <w:t xml:space="preserve"> nous </w:t>
      </w:r>
      <w:r w:rsidRPr="00EF33A7">
        <w:rPr>
          <w:rFonts w:ascii="Arial Narrow" w:hAnsi="Arial Narrow"/>
          <w:color w:val="595959" w:themeColor="text1" w:themeTint="A6"/>
          <w:szCs w:val="22"/>
        </w:rPr>
        <w:t>vous signal</w:t>
      </w:r>
      <w:r w:rsidRPr="00EF33A7">
        <w:rPr>
          <w:rFonts w:ascii="Arial Narrow" w:hAnsi="Arial Narrow"/>
          <w:color w:val="595959" w:themeColor="text1" w:themeTint="A6"/>
          <w:spacing w:val="-2"/>
          <w:szCs w:val="22"/>
        </w:rPr>
        <w:t xml:space="preserve">ons que toutes les informations qui vous seront transmises dans ce cadre sont strictement </w:t>
      </w:r>
      <w:r w:rsidRPr="00EF33A7">
        <w:rPr>
          <w:rFonts w:ascii="Arial Narrow" w:hAnsi="Arial Narrow"/>
          <w:b/>
          <w:color w:val="595959" w:themeColor="text1" w:themeTint="A6"/>
          <w:spacing w:val="-2"/>
          <w:szCs w:val="22"/>
          <w:u w:val="single"/>
        </w:rPr>
        <w:t>confidentielles</w:t>
      </w:r>
      <w:r w:rsidRPr="00EF33A7">
        <w:rPr>
          <w:rFonts w:ascii="Arial Narrow" w:hAnsi="Arial Narrow"/>
          <w:color w:val="595959" w:themeColor="text1" w:themeTint="A6"/>
          <w:spacing w:val="-2"/>
          <w:szCs w:val="22"/>
        </w:rPr>
        <w:t>.</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zCs w:val="22"/>
        </w:rPr>
      </w:pPr>
      <w:r w:rsidRPr="00EF33A7">
        <w:rPr>
          <w:rFonts w:ascii="Arial Narrow" w:hAnsi="Arial Narrow"/>
          <w:color w:val="595959" w:themeColor="text1" w:themeTint="A6"/>
          <w:szCs w:val="22"/>
        </w:rPr>
        <w:t xml:space="preserve">Ce caractère de confidentialité vise : </w:t>
      </w:r>
    </w:p>
    <w:p w:rsidR="009A1302" w:rsidRPr="00EF33A7" w:rsidRDefault="009A1302" w:rsidP="009A1302">
      <w:pPr>
        <w:tabs>
          <w:tab w:val="left" w:pos="-284"/>
        </w:tabs>
        <w:suppressAutoHyphens/>
        <w:ind w:right="418"/>
        <w:jc w:val="both"/>
        <w:rPr>
          <w:rFonts w:ascii="Arial Narrow" w:hAnsi="Arial Narrow"/>
          <w:color w:val="595959" w:themeColor="text1" w:themeTint="A6"/>
          <w:szCs w:val="22"/>
        </w:rPr>
      </w:pPr>
    </w:p>
    <w:p w:rsidR="009A1302" w:rsidRPr="00EF33A7" w:rsidRDefault="009A1302" w:rsidP="009A1302">
      <w:pPr>
        <w:pStyle w:val="Paragraphedeliste"/>
        <w:numPr>
          <w:ilvl w:val="0"/>
          <w:numId w:val="46"/>
        </w:numPr>
        <w:tabs>
          <w:tab w:val="left" w:pos="-284"/>
          <w:tab w:val="left" w:pos="8931"/>
        </w:tabs>
        <w:suppressAutoHyphens/>
        <w:ind w:right="701"/>
        <w:jc w:val="both"/>
        <w:rPr>
          <w:rFonts w:ascii="Arial Narrow" w:hAnsi="Arial Narrow"/>
          <w:color w:val="595959" w:themeColor="text1" w:themeTint="A6"/>
          <w:szCs w:val="22"/>
        </w:rPr>
      </w:pPr>
      <w:r w:rsidRPr="00EF33A7">
        <w:rPr>
          <w:rFonts w:ascii="Arial Narrow" w:hAnsi="Arial Narrow"/>
          <w:color w:val="595959" w:themeColor="text1" w:themeTint="A6"/>
          <w:szCs w:val="22"/>
        </w:rPr>
        <w:t xml:space="preserve">toutes les informations relatives à la cession de </w:t>
      </w:r>
      <w:r w:rsidRPr="00EF33A7">
        <w:rPr>
          <w:rFonts w:ascii="Arial Narrow" w:hAnsi="Arial Narrow"/>
          <w:b/>
          <w:color w:val="595959" w:themeColor="text1" w:themeTint="A6"/>
          <w:szCs w:val="22"/>
        </w:rPr>
        <w:t>LA CIBLE</w:t>
      </w:r>
      <w:r w:rsidRPr="00EF33A7">
        <w:rPr>
          <w:rFonts w:ascii="Arial Narrow" w:hAnsi="Arial Narrow"/>
          <w:color w:val="595959" w:themeColor="text1" w:themeTint="A6"/>
          <w:szCs w:val="22"/>
        </w:rPr>
        <w:t>, qui vous seront transmises, sous quelle que forme que ce soit, par ladite société objet de la cession, ses actionnaires, ses organes, ses conseillers ainsi que par nous-mêmes, à l'exception toutefois de celles qui étaient dans le domaine public avant qu’elles ne vous soient communiquées ou de celles qui y sont entrées ultérieurement, mais sans qu’une faute puisse vous être imputée à cet égard ;</w:t>
      </w:r>
    </w:p>
    <w:p w:rsidR="009A1302" w:rsidRPr="00EF33A7" w:rsidRDefault="009A1302" w:rsidP="009A1302">
      <w:pPr>
        <w:pStyle w:val="Paragraphedeliste"/>
        <w:tabs>
          <w:tab w:val="left" w:pos="-284"/>
          <w:tab w:val="left" w:pos="8931"/>
        </w:tabs>
        <w:suppressAutoHyphens/>
        <w:ind w:right="701"/>
        <w:jc w:val="both"/>
        <w:rPr>
          <w:rFonts w:ascii="Arial Narrow" w:hAnsi="Arial Narrow"/>
          <w:color w:val="595959" w:themeColor="text1" w:themeTint="A6"/>
          <w:szCs w:val="22"/>
        </w:rPr>
      </w:pPr>
    </w:p>
    <w:p w:rsidR="009A1302" w:rsidRPr="00EF33A7" w:rsidRDefault="009A1302" w:rsidP="009A1302">
      <w:pPr>
        <w:pStyle w:val="Paragraphedeliste"/>
        <w:numPr>
          <w:ilvl w:val="0"/>
          <w:numId w:val="46"/>
        </w:numPr>
        <w:tabs>
          <w:tab w:val="left" w:pos="-284"/>
          <w:tab w:val="left" w:pos="8931"/>
        </w:tabs>
        <w:suppressAutoHyphens/>
        <w:ind w:right="701"/>
        <w:jc w:val="both"/>
        <w:rPr>
          <w:rFonts w:ascii="Arial Narrow" w:hAnsi="Arial Narrow"/>
          <w:color w:val="595959" w:themeColor="text1" w:themeTint="A6"/>
          <w:szCs w:val="22"/>
        </w:rPr>
      </w:pPr>
      <w:r w:rsidRPr="00EF33A7">
        <w:rPr>
          <w:rFonts w:ascii="Arial Narrow" w:hAnsi="Arial Narrow"/>
          <w:color w:val="595959" w:themeColor="text1" w:themeTint="A6"/>
          <w:spacing w:val="-2"/>
          <w:szCs w:val="22"/>
        </w:rPr>
        <w:t>le fait même que la cession de LA CIBLE soit envisagée, l'existence d'éventuelles discussions ou négociations avec les actionnaires de la société, ainsi que l'existence de la présente lettre.</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Dès lors, vous vous engagez à : </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pStyle w:val="Paragraphedeliste"/>
        <w:numPr>
          <w:ilvl w:val="0"/>
          <w:numId w:val="46"/>
        </w:numPr>
        <w:tabs>
          <w:tab w:val="left" w:pos="-284"/>
          <w:tab w:val="left" w:pos="8931"/>
        </w:tabs>
        <w:suppressAutoHyphens/>
        <w:ind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préserver le caractère confidentiel de toutes ces informations, à ne les utiliser que dans le seul but d'évaluer LA CIBLE dans le cadre d'une éventuelle acquisition et à vous abstenir de toute utilisation personnelle, commerciale ou autre ;</w:t>
      </w:r>
    </w:p>
    <w:p w:rsidR="009A1302" w:rsidRPr="00EF33A7" w:rsidRDefault="009A1302" w:rsidP="009A1302">
      <w:pPr>
        <w:pStyle w:val="Paragraphedeliste"/>
        <w:tabs>
          <w:tab w:val="left" w:pos="-284"/>
          <w:tab w:val="left" w:pos="8931"/>
        </w:tabs>
        <w:suppressAutoHyphens/>
        <w:ind w:right="701"/>
        <w:jc w:val="both"/>
        <w:rPr>
          <w:rFonts w:ascii="Arial Narrow" w:hAnsi="Arial Narrow"/>
          <w:color w:val="595959" w:themeColor="text1" w:themeTint="A6"/>
          <w:spacing w:val="-2"/>
          <w:szCs w:val="22"/>
        </w:rPr>
      </w:pPr>
    </w:p>
    <w:p w:rsidR="009A1302" w:rsidRPr="00EF33A7" w:rsidRDefault="009A1302" w:rsidP="009A1302">
      <w:pPr>
        <w:pStyle w:val="Paragraphedeliste"/>
        <w:numPr>
          <w:ilvl w:val="0"/>
          <w:numId w:val="46"/>
        </w:numPr>
        <w:tabs>
          <w:tab w:val="left" w:pos="-284"/>
          <w:tab w:val="left" w:pos="8931"/>
        </w:tabs>
        <w:suppressAutoHyphens/>
        <w:ind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ne communiquer tout ou partie de ces informations qu’aux employés, préposés ou conseillers indispensables pour vous assister dans l’éventuelle acquisition de LA CIBLE ; </w:t>
      </w:r>
    </w:p>
    <w:p w:rsidR="009A1302" w:rsidRPr="00EF33A7" w:rsidRDefault="009A1302" w:rsidP="009A1302">
      <w:pPr>
        <w:tabs>
          <w:tab w:val="left" w:pos="-284"/>
          <w:tab w:val="left" w:pos="8931"/>
        </w:tabs>
        <w:suppressAutoHyphens/>
        <w:ind w:right="701"/>
        <w:jc w:val="both"/>
        <w:rPr>
          <w:rFonts w:ascii="Arial Narrow" w:hAnsi="Arial Narrow"/>
          <w:color w:val="595959" w:themeColor="text1" w:themeTint="A6"/>
          <w:spacing w:val="-2"/>
          <w:szCs w:val="22"/>
        </w:rPr>
      </w:pPr>
    </w:p>
    <w:p w:rsidR="009A1302" w:rsidRPr="00EF33A7" w:rsidRDefault="009A1302" w:rsidP="009A1302">
      <w:pPr>
        <w:pStyle w:val="Paragraphedeliste"/>
        <w:numPr>
          <w:ilvl w:val="0"/>
          <w:numId w:val="46"/>
        </w:numPr>
        <w:tabs>
          <w:tab w:val="left" w:pos="-284"/>
          <w:tab w:val="left" w:pos="8931"/>
        </w:tabs>
        <w:suppressAutoHyphens/>
        <w:ind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prendre toutes les dispositions utiles pour que ces éventuels employés, préposés ou conseillers traitent les informations concernées dans le respect du présent engagement, étant entendu que vous serez tenu </w:t>
      </w:r>
      <w:r w:rsidRPr="00EF33A7">
        <w:rPr>
          <w:rFonts w:ascii="Arial Narrow" w:hAnsi="Arial Narrow"/>
          <w:color w:val="595959" w:themeColor="text1" w:themeTint="A6"/>
          <w:spacing w:val="-2"/>
          <w:szCs w:val="22"/>
          <w:u w:val="single"/>
        </w:rPr>
        <w:t>responsable</w:t>
      </w:r>
      <w:r w:rsidRPr="00EF33A7">
        <w:rPr>
          <w:rFonts w:ascii="Arial Narrow" w:hAnsi="Arial Narrow"/>
          <w:color w:val="595959" w:themeColor="text1" w:themeTint="A6"/>
          <w:spacing w:val="-2"/>
          <w:szCs w:val="22"/>
        </w:rPr>
        <w:t xml:space="preserve"> si ceux-ci ne le respectaient pas. </w:t>
      </w:r>
    </w:p>
    <w:p w:rsidR="009A1302" w:rsidRPr="00EF33A7" w:rsidRDefault="009A1302" w:rsidP="009A1302">
      <w:pPr>
        <w:tabs>
          <w:tab w:val="left" w:pos="-284"/>
          <w:tab w:val="left" w:pos="8931"/>
        </w:tabs>
        <w:suppressAutoHyphens/>
        <w:ind w:right="701"/>
        <w:jc w:val="both"/>
        <w:rPr>
          <w:rFonts w:ascii="Arial Narrow" w:hAnsi="Arial Narrow"/>
          <w:color w:val="595959" w:themeColor="text1" w:themeTint="A6"/>
          <w:spacing w:val="-2"/>
          <w:szCs w:val="22"/>
        </w:rPr>
      </w:pPr>
    </w:p>
    <w:p w:rsidR="009A1302" w:rsidRPr="00EF33A7" w:rsidRDefault="009A1302" w:rsidP="009A1302">
      <w:pPr>
        <w:tabs>
          <w:tab w:val="left" w:pos="-284"/>
          <w:tab w:val="left" w:pos="8931"/>
        </w:tabs>
        <w:suppressAutoHyphens/>
        <w:ind w:left="708"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Dans le cas où il serait porté à votre connaissance que cette obligation de confidentialité, n'aurait pas été respectée par vos employés ou vos conseillers, vous vous engagez à nous en informer par écrit immédiatement.</w:t>
      </w:r>
    </w:p>
    <w:p w:rsidR="009A1302" w:rsidRPr="00EF33A7" w:rsidRDefault="009A1302" w:rsidP="009A1302">
      <w:pPr>
        <w:tabs>
          <w:tab w:val="left" w:pos="-284"/>
          <w:tab w:val="left" w:pos="8931"/>
        </w:tabs>
        <w:suppressAutoHyphens/>
        <w:ind w:left="708" w:right="701"/>
        <w:jc w:val="both"/>
        <w:rPr>
          <w:rFonts w:ascii="Arial Narrow" w:hAnsi="Arial Narrow"/>
          <w:color w:val="595959" w:themeColor="text1" w:themeTint="A6"/>
          <w:spacing w:val="-2"/>
          <w:szCs w:val="22"/>
        </w:rPr>
      </w:pPr>
    </w:p>
    <w:p w:rsidR="009A1302" w:rsidRPr="00EF33A7" w:rsidRDefault="009A1302" w:rsidP="009A1302">
      <w:pPr>
        <w:pStyle w:val="Paragraphedeliste"/>
        <w:numPr>
          <w:ilvl w:val="0"/>
          <w:numId w:val="46"/>
        </w:numPr>
        <w:tabs>
          <w:tab w:val="left" w:pos="-284"/>
          <w:tab w:val="left" w:pos="8931"/>
        </w:tabs>
        <w:suppressAutoHyphens/>
        <w:ind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réaliser un audit approfondi de LA CIBLE avant de procéder à son acquisition ;</w:t>
      </w:r>
    </w:p>
    <w:p w:rsidR="009A1302" w:rsidRPr="00EF33A7" w:rsidRDefault="009A1302" w:rsidP="009A1302">
      <w:pPr>
        <w:pStyle w:val="Paragraphedeliste"/>
        <w:tabs>
          <w:tab w:val="left" w:pos="-284"/>
          <w:tab w:val="left" w:pos="8931"/>
        </w:tabs>
        <w:suppressAutoHyphens/>
        <w:ind w:right="701"/>
        <w:jc w:val="both"/>
        <w:rPr>
          <w:rFonts w:ascii="Arial Narrow" w:hAnsi="Arial Narrow"/>
          <w:color w:val="595959" w:themeColor="text1" w:themeTint="A6"/>
          <w:spacing w:val="-2"/>
          <w:szCs w:val="22"/>
        </w:rPr>
      </w:pPr>
    </w:p>
    <w:p w:rsidR="009A1302" w:rsidRPr="00EF33A7" w:rsidRDefault="009A1302" w:rsidP="009A1302">
      <w:pPr>
        <w:pStyle w:val="Paragraphedeliste"/>
        <w:tabs>
          <w:tab w:val="left" w:pos="-284"/>
          <w:tab w:val="left" w:pos="8931"/>
        </w:tabs>
        <w:suppressAutoHyphens/>
        <w:ind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En effet, même si les informations communiquées sont </w:t>
      </w:r>
      <w:r w:rsidRPr="00EF33A7">
        <w:rPr>
          <w:rFonts w:ascii="Arial Narrow" w:hAnsi="Arial Narrow"/>
          <w:i/>
          <w:color w:val="595959" w:themeColor="text1" w:themeTint="A6"/>
          <w:spacing w:val="-2"/>
          <w:szCs w:val="22"/>
        </w:rPr>
        <w:t>a priori</w:t>
      </w:r>
      <w:r w:rsidRPr="00EF33A7">
        <w:rPr>
          <w:rFonts w:ascii="Arial Narrow" w:hAnsi="Arial Narrow"/>
          <w:color w:val="595959" w:themeColor="text1" w:themeTint="A6"/>
          <w:spacing w:val="-2"/>
          <w:szCs w:val="22"/>
        </w:rPr>
        <w:t xml:space="preserve"> précises et complètes, LA CIBLE, ses actionnaires, ses représentants, ses conseillers et nous-mêmes ne pouvons raisonnablement garantir leur absolue exactitude et le caractère exhaustif de ces informations. </w:t>
      </w:r>
    </w:p>
    <w:p w:rsidR="009A1302" w:rsidRPr="00EF33A7" w:rsidRDefault="009A1302" w:rsidP="009A1302">
      <w:pPr>
        <w:tabs>
          <w:tab w:val="left" w:pos="-284"/>
          <w:tab w:val="left" w:pos="8931"/>
        </w:tabs>
        <w:suppressAutoHyphens/>
        <w:ind w:right="701"/>
        <w:jc w:val="both"/>
        <w:rPr>
          <w:rFonts w:ascii="Arial Narrow" w:hAnsi="Arial Narrow"/>
          <w:color w:val="595959" w:themeColor="text1" w:themeTint="A6"/>
          <w:spacing w:val="-2"/>
          <w:szCs w:val="22"/>
        </w:rPr>
      </w:pPr>
    </w:p>
    <w:p w:rsidR="009A1302" w:rsidRPr="00EF33A7" w:rsidRDefault="009A1302" w:rsidP="009A1302">
      <w:pPr>
        <w:tabs>
          <w:tab w:val="left" w:pos="-284"/>
          <w:tab w:val="left" w:pos="8364"/>
          <w:tab w:val="left" w:pos="8931"/>
        </w:tabs>
        <w:suppressAutoHyphens/>
        <w:ind w:left="708"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À cet égard, LA CIBLE, ses actionnaires, ses représentants, ses conseillers et nous-mêmes ne pouvons en aucun cas être tenus responsables des conséquences de l’utilisation de ces informations. </w:t>
      </w:r>
    </w:p>
    <w:p w:rsidR="009A1302" w:rsidRPr="00EF33A7" w:rsidRDefault="009A1302" w:rsidP="009A1302">
      <w:pPr>
        <w:tabs>
          <w:tab w:val="left" w:pos="-284"/>
          <w:tab w:val="left" w:pos="8364"/>
          <w:tab w:val="left" w:pos="8931"/>
        </w:tabs>
        <w:suppressAutoHyphens/>
        <w:ind w:left="708" w:right="701"/>
        <w:jc w:val="both"/>
        <w:rPr>
          <w:rFonts w:ascii="Arial Narrow" w:hAnsi="Arial Narrow"/>
          <w:color w:val="595959" w:themeColor="text1" w:themeTint="A6"/>
          <w:spacing w:val="-2"/>
          <w:szCs w:val="22"/>
        </w:rPr>
      </w:pPr>
    </w:p>
    <w:p w:rsidR="009A1302" w:rsidRPr="00EF33A7" w:rsidRDefault="009A1302" w:rsidP="009A1302">
      <w:pPr>
        <w:tabs>
          <w:tab w:val="left" w:pos="-284"/>
          <w:tab w:val="left" w:pos="8364"/>
          <w:tab w:val="left" w:pos="8931"/>
        </w:tabs>
        <w:suppressAutoHyphens/>
        <w:ind w:left="708"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Dans la mesure où vous seriez retenu comme acquéreur final par les actionnaires de LA CIBLE, vous vous engagez à réaliser un audit approfondi de cette dernière</w:t>
      </w:r>
      <w:r w:rsidRPr="00EF33A7">
        <w:rPr>
          <w:rFonts w:ascii="Arial Narrow" w:hAnsi="Arial Narrow"/>
          <w:b/>
          <w:color w:val="595959" w:themeColor="text1" w:themeTint="A6"/>
          <w:spacing w:val="-2"/>
          <w:szCs w:val="22"/>
        </w:rPr>
        <w:t xml:space="preserve"> </w:t>
      </w:r>
      <w:r w:rsidRPr="00EF33A7">
        <w:rPr>
          <w:rFonts w:ascii="Arial Narrow" w:hAnsi="Arial Narrow"/>
          <w:color w:val="595959" w:themeColor="text1" w:themeTint="A6"/>
          <w:spacing w:val="-2"/>
          <w:szCs w:val="22"/>
        </w:rPr>
        <w:t>avant de procéder à son acquisition.</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pStyle w:val="Paragraphedeliste"/>
        <w:numPr>
          <w:ilvl w:val="0"/>
          <w:numId w:val="46"/>
        </w:numPr>
        <w:tabs>
          <w:tab w:val="left" w:pos="-284"/>
          <w:tab w:val="left" w:pos="8931"/>
        </w:tabs>
        <w:suppressAutoHyphens/>
        <w:ind w:right="701"/>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ne pas approcher, directement ou indirectement, des employés de LA CIBLE, sauf accord écrit de ses actionnaires, en particulier en vue de les recruter.</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En outre, si vous décidiez de ne pas donner suite à l'opération envisagée, ou sur simple demande de notre part, vous vous engagez à nous retourner tous les documents qui vous auront été transmis sans en conserver de copie.</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pStyle w:val="Corpsdetexte"/>
        <w:tabs>
          <w:tab w:val="left" w:pos="-284"/>
        </w:tabs>
        <w:ind w:right="418"/>
        <w:rPr>
          <w:rFonts w:ascii="Arial Narrow" w:hAnsi="Arial Narrow"/>
          <w:color w:val="595959" w:themeColor="text1" w:themeTint="A6"/>
          <w:sz w:val="24"/>
          <w:szCs w:val="22"/>
        </w:rPr>
      </w:pPr>
      <w:r w:rsidRPr="00EF33A7">
        <w:rPr>
          <w:rFonts w:ascii="Arial Narrow" w:hAnsi="Arial Narrow"/>
          <w:color w:val="595959" w:themeColor="text1" w:themeTint="A6"/>
          <w:sz w:val="24"/>
          <w:szCs w:val="22"/>
        </w:rPr>
        <w:t>Vous reconnaissez expressément que LA CIBLE</w:t>
      </w:r>
      <w:r w:rsidRPr="00EF33A7">
        <w:rPr>
          <w:rFonts w:ascii="Arial Narrow" w:hAnsi="Arial Narrow"/>
          <w:b/>
          <w:color w:val="595959" w:themeColor="text1" w:themeTint="A6"/>
          <w:sz w:val="24"/>
          <w:szCs w:val="22"/>
        </w:rPr>
        <w:t xml:space="preserve"> </w:t>
      </w:r>
      <w:r w:rsidRPr="00EF33A7">
        <w:rPr>
          <w:rFonts w:ascii="Arial Narrow" w:hAnsi="Arial Narrow"/>
          <w:color w:val="595959" w:themeColor="text1" w:themeTint="A6"/>
          <w:sz w:val="24"/>
          <w:szCs w:val="22"/>
        </w:rPr>
        <w:t>et ses actionnaires subiraient un préjudice très lourd en cas de non-respect des dispositions du présent accord. Dans ce cas, vous seriez redevable envers ces derniers d’une indemnité forfaitaire de 50.000,00 €.</w:t>
      </w:r>
    </w:p>
    <w:p w:rsidR="009A1302" w:rsidRPr="00EF33A7" w:rsidRDefault="009A1302" w:rsidP="009A1302">
      <w:pPr>
        <w:pStyle w:val="Corpsdetexte"/>
        <w:tabs>
          <w:tab w:val="left" w:pos="-284"/>
        </w:tabs>
        <w:ind w:right="418"/>
        <w:rPr>
          <w:rFonts w:ascii="Arial Narrow" w:hAnsi="Arial Narrow"/>
          <w:color w:val="595959" w:themeColor="text1" w:themeTint="A6"/>
          <w:sz w:val="24"/>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Les obligations décrites dans la présente seront valables pour une durée de 5 ans à compter de votre accord. Elles seront régies par le droit belge. Les tribunaux de l’arrondissement judiciaire du Brabant wallon seront seuls compétents pour statuer sur tout litige pouvant découler de l'interprétation ou de l'application du présent accord.</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widowControl w:val="0"/>
        <w:tabs>
          <w:tab w:val="left" w:pos="0"/>
        </w:tabs>
        <w:autoSpaceDE w:val="0"/>
        <w:autoSpaceDN w:val="0"/>
        <w:adjustRightInd w:val="0"/>
        <w:jc w:val="both"/>
        <w:rPr>
          <w:rFonts w:ascii="Arial Narrow" w:eastAsiaTheme="minorEastAsia" w:hAnsi="Arial Narrow" w:cs="Arial"/>
          <w:color w:val="595959" w:themeColor="text1" w:themeTint="A6"/>
          <w:spacing w:val="-3"/>
          <w:kern w:val="1"/>
        </w:rPr>
      </w:pPr>
      <w:r w:rsidRPr="00EF33A7">
        <w:rPr>
          <w:rFonts w:ascii="Arial Narrow" w:eastAsiaTheme="minorEastAsia" w:hAnsi="Arial Narrow" w:cs="Arial"/>
          <w:color w:val="595959" w:themeColor="text1" w:themeTint="A6"/>
          <w:spacing w:val="-3"/>
          <w:kern w:val="1"/>
        </w:rPr>
        <w:t xml:space="preserve">Par ailleurs, dans le cadre de l’éventuelle acquisition de LA CIBLE, nous vous proposons le </w:t>
      </w:r>
      <w:r w:rsidRPr="00EF33A7">
        <w:rPr>
          <w:rFonts w:ascii="Arial Narrow" w:eastAsiaTheme="minorEastAsia" w:hAnsi="Arial Narrow" w:cs="Arial"/>
          <w:i/>
          <w:iCs/>
          <w:color w:val="595959" w:themeColor="text1" w:themeTint="A6"/>
          <w:spacing w:val="-3"/>
          <w:kern w:val="1"/>
        </w:rPr>
        <w:t xml:space="preserve">modus </w:t>
      </w:r>
      <w:proofErr w:type="spellStart"/>
      <w:r w:rsidRPr="00EF33A7">
        <w:rPr>
          <w:rFonts w:ascii="Arial Narrow" w:eastAsiaTheme="minorEastAsia" w:hAnsi="Arial Narrow" w:cs="Arial"/>
          <w:i/>
          <w:iCs/>
          <w:color w:val="595959" w:themeColor="text1" w:themeTint="A6"/>
          <w:spacing w:val="-3"/>
          <w:kern w:val="1"/>
        </w:rPr>
        <w:t>operandi</w:t>
      </w:r>
      <w:proofErr w:type="spellEnd"/>
      <w:r w:rsidRPr="00EF33A7">
        <w:rPr>
          <w:rFonts w:ascii="Arial Narrow" w:eastAsiaTheme="minorEastAsia" w:hAnsi="Arial Narrow" w:cs="Arial"/>
          <w:color w:val="595959" w:themeColor="text1" w:themeTint="A6"/>
          <w:spacing w:val="-3"/>
          <w:kern w:val="1"/>
        </w:rPr>
        <w:t xml:space="preserve"> suivant, qui devrait s’étaler sur une période d’environ six mois :</w:t>
      </w:r>
    </w:p>
    <w:p w:rsidR="009A1302" w:rsidRPr="00EF33A7" w:rsidRDefault="009A1302" w:rsidP="009A1302">
      <w:pPr>
        <w:widowControl w:val="0"/>
        <w:tabs>
          <w:tab w:val="left" w:pos="0"/>
        </w:tabs>
        <w:autoSpaceDE w:val="0"/>
        <w:autoSpaceDN w:val="0"/>
        <w:adjustRightInd w:val="0"/>
        <w:jc w:val="both"/>
        <w:rPr>
          <w:rFonts w:ascii="Arial Narrow" w:eastAsiaTheme="minorEastAsia" w:hAnsi="Arial Narrow" w:cs="Arial"/>
          <w:color w:val="595959" w:themeColor="text1" w:themeTint="A6"/>
          <w:spacing w:val="-3"/>
          <w:kern w:val="1"/>
        </w:rPr>
      </w:pPr>
    </w:p>
    <w:p w:rsidR="009A1302" w:rsidRPr="00EF33A7" w:rsidRDefault="009A1302" w:rsidP="009A1302">
      <w:pPr>
        <w:pStyle w:val="Paragraphedeliste"/>
        <w:widowControl w:val="0"/>
        <w:numPr>
          <w:ilvl w:val="0"/>
          <w:numId w:val="47"/>
        </w:numPr>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r w:rsidRPr="00EF33A7">
        <w:rPr>
          <w:rFonts w:ascii="Arial Narrow" w:eastAsiaTheme="minorEastAsia" w:hAnsi="Arial Narrow" w:cs="Arial"/>
          <w:color w:val="595959" w:themeColor="text1" w:themeTint="A6"/>
          <w:szCs w:val="24"/>
        </w:rPr>
        <w:t>par vous-même : signature d’un présent engagement de confidentialité ;</w:t>
      </w:r>
    </w:p>
    <w:p w:rsidR="009A1302" w:rsidRPr="00EF33A7" w:rsidRDefault="009A1302" w:rsidP="009A1302">
      <w:pPr>
        <w:widowControl w:val="0"/>
        <w:tabs>
          <w:tab w:val="left" w:pos="0"/>
        </w:tabs>
        <w:autoSpaceDE w:val="0"/>
        <w:autoSpaceDN w:val="0"/>
        <w:adjustRightInd w:val="0"/>
        <w:ind w:right="-98"/>
        <w:jc w:val="both"/>
        <w:rPr>
          <w:rFonts w:ascii="Arial Narrow" w:eastAsiaTheme="minorEastAsia" w:hAnsi="Arial Narrow" w:cs="Arial"/>
          <w:color w:val="595959" w:themeColor="text1" w:themeTint="A6"/>
          <w:spacing w:val="-3"/>
          <w:kern w:val="1"/>
        </w:rPr>
      </w:pPr>
    </w:p>
    <w:p w:rsidR="009A1302" w:rsidRPr="00EF33A7" w:rsidRDefault="009A1302" w:rsidP="009A1302">
      <w:pPr>
        <w:pStyle w:val="Paragraphedeliste"/>
        <w:widowControl w:val="0"/>
        <w:numPr>
          <w:ilvl w:val="0"/>
          <w:numId w:val="47"/>
        </w:numPr>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r w:rsidRPr="00EF33A7">
        <w:rPr>
          <w:rFonts w:ascii="Arial Narrow" w:eastAsiaTheme="minorEastAsia" w:hAnsi="Arial Narrow" w:cs="Arial"/>
          <w:color w:val="595959" w:themeColor="text1" w:themeTint="A6"/>
          <w:szCs w:val="24"/>
        </w:rPr>
        <w:t>par nos clients : communication des comptes généraux de LA CIBLE ;</w:t>
      </w:r>
    </w:p>
    <w:p w:rsidR="009A1302" w:rsidRPr="00EF33A7" w:rsidRDefault="009A1302" w:rsidP="009A1302">
      <w:pPr>
        <w:widowControl w:val="0"/>
        <w:tabs>
          <w:tab w:val="left" w:pos="0"/>
        </w:tabs>
        <w:autoSpaceDE w:val="0"/>
        <w:autoSpaceDN w:val="0"/>
        <w:adjustRightInd w:val="0"/>
        <w:ind w:right="-98"/>
        <w:jc w:val="both"/>
        <w:rPr>
          <w:rFonts w:ascii="Arial Narrow" w:eastAsiaTheme="minorEastAsia" w:hAnsi="Arial Narrow" w:cs="Arial"/>
          <w:color w:val="595959" w:themeColor="text1" w:themeTint="A6"/>
          <w:spacing w:val="-3"/>
          <w:kern w:val="1"/>
        </w:rPr>
      </w:pPr>
    </w:p>
    <w:p w:rsidR="009A1302" w:rsidRPr="00EF33A7" w:rsidRDefault="009A1302" w:rsidP="009A1302">
      <w:pPr>
        <w:pStyle w:val="Paragraphedeliste"/>
        <w:widowControl w:val="0"/>
        <w:numPr>
          <w:ilvl w:val="0"/>
          <w:numId w:val="47"/>
        </w:numPr>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r w:rsidRPr="00EF33A7">
        <w:rPr>
          <w:rFonts w:ascii="Arial Narrow" w:eastAsiaTheme="minorEastAsia" w:hAnsi="Arial Narrow" w:cs="Arial"/>
          <w:color w:val="595959" w:themeColor="text1" w:themeTint="A6"/>
          <w:szCs w:val="24"/>
        </w:rPr>
        <w:t>par vous-même : lettre d’intention (i) confirmant votre intérêt pour l’acquisition, (ii) détaillant votre projet, (iii) précisant les éléments de détermination du prix de cession et (iv) précisant vos moyens de financement (fonds propres, emprunts, subsides, etc.) ;</w:t>
      </w:r>
    </w:p>
    <w:p w:rsidR="009A1302" w:rsidRPr="00EF33A7" w:rsidRDefault="009A1302" w:rsidP="009A1302">
      <w:pPr>
        <w:pStyle w:val="Paragraphedeliste"/>
        <w:widowControl w:val="0"/>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p>
    <w:p w:rsidR="009A1302" w:rsidRPr="00EF33A7" w:rsidRDefault="009A1302" w:rsidP="009A1302">
      <w:pPr>
        <w:pStyle w:val="Paragraphedeliste"/>
        <w:widowControl w:val="0"/>
        <w:numPr>
          <w:ilvl w:val="0"/>
          <w:numId w:val="47"/>
        </w:numPr>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r w:rsidRPr="00EF33A7">
        <w:rPr>
          <w:rFonts w:ascii="Arial Narrow" w:eastAsiaTheme="minorEastAsia" w:hAnsi="Arial Narrow" w:cs="Arial"/>
          <w:color w:val="595959" w:themeColor="text1" w:themeTint="A6"/>
          <w:szCs w:val="24"/>
        </w:rPr>
        <w:t>par nos clients : sélection de l’acquéreur potentiel ;</w:t>
      </w:r>
    </w:p>
    <w:p w:rsidR="009A1302" w:rsidRPr="00EF33A7" w:rsidRDefault="009A1302" w:rsidP="009A1302">
      <w:pPr>
        <w:pStyle w:val="Paragraphedeliste"/>
        <w:widowControl w:val="0"/>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p>
    <w:p w:rsidR="009A1302" w:rsidRPr="00EF33A7" w:rsidRDefault="009A1302" w:rsidP="009A1302">
      <w:pPr>
        <w:widowControl w:val="0"/>
        <w:tabs>
          <w:tab w:val="left" w:pos="426"/>
        </w:tabs>
        <w:autoSpaceDE w:val="0"/>
        <w:autoSpaceDN w:val="0"/>
        <w:adjustRightInd w:val="0"/>
        <w:ind w:left="284" w:right="-98"/>
        <w:jc w:val="both"/>
        <w:rPr>
          <w:rFonts w:ascii="Arial Narrow" w:eastAsiaTheme="minorEastAsia" w:hAnsi="Arial Narrow" w:cs="Arial"/>
          <w:color w:val="595959" w:themeColor="text1" w:themeTint="A6"/>
        </w:rPr>
      </w:pPr>
      <w:proofErr w:type="gramStart"/>
      <w:r w:rsidRPr="00EF33A7">
        <w:rPr>
          <w:rFonts w:ascii="Arial Narrow" w:eastAsiaTheme="minorEastAsia" w:hAnsi="Arial Narrow" w:cs="Arial"/>
          <w:color w:val="595959" w:themeColor="text1" w:themeTint="A6"/>
        </w:rPr>
        <w:t>et</w:t>
      </w:r>
      <w:proofErr w:type="gramEnd"/>
      <w:r w:rsidRPr="00EF33A7">
        <w:rPr>
          <w:rFonts w:ascii="Arial Narrow" w:eastAsiaTheme="minorEastAsia" w:hAnsi="Arial Narrow" w:cs="Arial"/>
          <w:color w:val="595959" w:themeColor="text1" w:themeTint="A6"/>
        </w:rPr>
        <w:t xml:space="preserve"> ensuite, si vous êtes retenu comme acquéreur potentiel,</w:t>
      </w:r>
    </w:p>
    <w:p w:rsidR="009A1302" w:rsidRPr="00EF33A7" w:rsidRDefault="009A1302" w:rsidP="009A1302">
      <w:pPr>
        <w:pStyle w:val="Paragraphedeliste"/>
        <w:widowControl w:val="0"/>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p>
    <w:p w:rsidR="009A1302" w:rsidRPr="00EF33A7" w:rsidRDefault="009A1302" w:rsidP="009A1302">
      <w:pPr>
        <w:pStyle w:val="Paragraphedeliste"/>
        <w:widowControl w:val="0"/>
        <w:numPr>
          <w:ilvl w:val="0"/>
          <w:numId w:val="47"/>
        </w:numPr>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r w:rsidRPr="00EF33A7">
        <w:rPr>
          <w:rFonts w:ascii="Arial Narrow" w:eastAsiaTheme="minorEastAsia" w:hAnsi="Arial Narrow" w:cs="Arial"/>
          <w:color w:val="595959" w:themeColor="text1" w:themeTint="A6"/>
          <w:szCs w:val="24"/>
        </w:rPr>
        <w:t>par vous-même : audit approfondi de LA CIBLE ;</w:t>
      </w:r>
    </w:p>
    <w:p w:rsidR="009A1302" w:rsidRPr="00EF33A7" w:rsidRDefault="009A1302" w:rsidP="009A1302">
      <w:pPr>
        <w:pStyle w:val="Paragraphedeliste"/>
        <w:widowControl w:val="0"/>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p>
    <w:p w:rsidR="009A1302" w:rsidRPr="00EF33A7" w:rsidRDefault="009A1302" w:rsidP="009A1302">
      <w:pPr>
        <w:pStyle w:val="Paragraphedeliste"/>
        <w:widowControl w:val="0"/>
        <w:numPr>
          <w:ilvl w:val="0"/>
          <w:numId w:val="47"/>
        </w:numPr>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r w:rsidRPr="00EF33A7">
        <w:rPr>
          <w:rFonts w:ascii="Arial Narrow" w:eastAsiaTheme="minorEastAsia" w:hAnsi="Arial Narrow" w:cs="Arial"/>
          <w:color w:val="595959" w:themeColor="text1" w:themeTint="A6"/>
          <w:szCs w:val="24"/>
        </w:rPr>
        <w:t>par les deux parties : négociation de la convention de cession ;</w:t>
      </w:r>
    </w:p>
    <w:p w:rsidR="009A1302" w:rsidRPr="00EF33A7" w:rsidRDefault="009A1302" w:rsidP="009A1302">
      <w:pPr>
        <w:widowControl w:val="0"/>
        <w:tabs>
          <w:tab w:val="left" w:pos="0"/>
        </w:tabs>
        <w:autoSpaceDE w:val="0"/>
        <w:autoSpaceDN w:val="0"/>
        <w:adjustRightInd w:val="0"/>
        <w:ind w:right="-98"/>
        <w:jc w:val="both"/>
        <w:rPr>
          <w:rFonts w:ascii="Arial Narrow" w:eastAsiaTheme="minorEastAsia" w:hAnsi="Arial Narrow" w:cs="Arial"/>
          <w:color w:val="595959" w:themeColor="text1" w:themeTint="A6"/>
        </w:rPr>
      </w:pPr>
    </w:p>
    <w:p w:rsidR="009A1302" w:rsidRPr="00EF33A7" w:rsidRDefault="009A1302" w:rsidP="009A1302">
      <w:pPr>
        <w:pStyle w:val="Paragraphedeliste"/>
        <w:widowControl w:val="0"/>
        <w:numPr>
          <w:ilvl w:val="0"/>
          <w:numId w:val="47"/>
        </w:numPr>
        <w:tabs>
          <w:tab w:val="left" w:pos="0"/>
        </w:tabs>
        <w:autoSpaceDE w:val="0"/>
        <w:autoSpaceDN w:val="0"/>
        <w:adjustRightInd w:val="0"/>
        <w:ind w:right="-98"/>
        <w:jc w:val="both"/>
        <w:rPr>
          <w:rFonts w:ascii="Arial Narrow" w:eastAsiaTheme="minorEastAsia" w:hAnsi="Arial Narrow" w:cs="Arial"/>
          <w:color w:val="595959" w:themeColor="text1" w:themeTint="A6"/>
          <w:szCs w:val="24"/>
        </w:rPr>
      </w:pPr>
      <w:r w:rsidRPr="00EF33A7">
        <w:rPr>
          <w:rFonts w:ascii="Arial Narrow" w:eastAsiaTheme="minorEastAsia" w:hAnsi="Arial Narrow" w:cs="Arial"/>
          <w:color w:val="595959" w:themeColor="text1" w:themeTint="A6"/>
          <w:szCs w:val="24"/>
        </w:rPr>
        <w:t xml:space="preserve">par les deux parties : conclusion du contrat de cession et </w:t>
      </w:r>
      <w:proofErr w:type="spellStart"/>
      <w:r w:rsidRPr="00EF33A7">
        <w:rPr>
          <w:rFonts w:ascii="Arial Narrow" w:eastAsiaTheme="minorEastAsia" w:hAnsi="Arial Narrow" w:cs="Arial"/>
          <w:color w:val="595959" w:themeColor="text1" w:themeTint="A6"/>
          <w:szCs w:val="24"/>
        </w:rPr>
        <w:t>closing</w:t>
      </w:r>
      <w:proofErr w:type="spellEnd"/>
      <w:r w:rsidRPr="00EF33A7">
        <w:rPr>
          <w:rFonts w:ascii="Arial Narrow" w:eastAsiaTheme="minorEastAsia" w:hAnsi="Arial Narrow" w:cs="Arial"/>
          <w:color w:val="595959" w:themeColor="text1" w:themeTint="A6"/>
          <w:szCs w:val="24"/>
        </w:rPr>
        <w:t>.</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 xml:space="preserve">Cette lettre est établie en </w:t>
      </w:r>
      <w:r w:rsidRPr="00EF33A7">
        <w:rPr>
          <w:rFonts w:ascii="Arial Narrow" w:hAnsi="Arial Narrow"/>
          <w:color w:val="595959" w:themeColor="text1" w:themeTint="A6"/>
          <w:spacing w:val="-2"/>
          <w:szCs w:val="22"/>
          <w:u w:val="single"/>
        </w:rPr>
        <w:t>deux exemplaires originaux</w:t>
      </w:r>
      <w:r w:rsidRPr="00EF33A7">
        <w:rPr>
          <w:rFonts w:ascii="Arial Narrow" w:hAnsi="Arial Narrow"/>
          <w:color w:val="595959" w:themeColor="text1" w:themeTint="A6"/>
          <w:spacing w:val="-2"/>
          <w:szCs w:val="22"/>
        </w:rPr>
        <w:t xml:space="preserve"> dont un doit nous être retourné, dûment signé par vos soins.</w:t>
      </w:r>
    </w:p>
    <w:p w:rsidR="009A1302" w:rsidRPr="00EF33A7" w:rsidRDefault="009A1302" w:rsidP="009A1302">
      <w:pPr>
        <w:tabs>
          <w:tab w:val="left" w:pos="-284"/>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zCs w:val="22"/>
        </w:rPr>
      </w:pPr>
      <w:r w:rsidRPr="00EF33A7">
        <w:rPr>
          <w:rFonts w:ascii="Arial Narrow" w:hAnsi="Arial Narrow"/>
          <w:color w:val="595959" w:themeColor="text1" w:themeTint="A6"/>
          <w:spacing w:val="-2"/>
          <w:szCs w:val="22"/>
        </w:rPr>
        <w:t xml:space="preserve">Dès réception de cet original signé, nous vous communiquerons les informations convoitées relatives à </w:t>
      </w:r>
      <w:r w:rsidRPr="00EF33A7">
        <w:rPr>
          <w:rFonts w:ascii="Arial Narrow" w:hAnsi="Arial Narrow"/>
          <w:color w:val="595959" w:themeColor="text1" w:themeTint="A6"/>
          <w:szCs w:val="22"/>
        </w:rPr>
        <w:t>LA CIBLE.</w:t>
      </w:r>
    </w:p>
    <w:p w:rsidR="009A1302" w:rsidRPr="00EF33A7" w:rsidRDefault="009A1302" w:rsidP="009A1302">
      <w:pPr>
        <w:tabs>
          <w:tab w:val="left" w:pos="-284"/>
        </w:tabs>
        <w:suppressAutoHyphens/>
        <w:ind w:right="418"/>
        <w:jc w:val="both"/>
        <w:rPr>
          <w:rFonts w:ascii="Arial Narrow" w:hAnsi="Arial Narrow"/>
          <w:color w:val="595959" w:themeColor="text1" w:themeTint="A6"/>
          <w:szCs w:val="22"/>
        </w:rPr>
      </w:pPr>
    </w:p>
    <w:p w:rsidR="009A1302" w:rsidRPr="00EF33A7" w:rsidRDefault="009A1302" w:rsidP="009A1302">
      <w:pPr>
        <w:tabs>
          <w:tab w:val="left" w:pos="-284"/>
        </w:tabs>
        <w:suppressAutoHyphens/>
        <w:ind w:right="418"/>
        <w:jc w:val="both"/>
        <w:rPr>
          <w:rFonts w:ascii="Arial Narrow" w:hAnsi="Arial Narrow"/>
          <w:color w:val="595959" w:themeColor="text1" w:themeTint="A6"/>
          <w:szCs w:val="22"/>
        </w:rPr>
      </w:pPr>
      <w:r w:rsidRPr="00EF33A7">
        <w:rPr>
          <w:rFonts w:ascii="Arial Narrow" w:hAnsi="Arial Narrow"/>
          <w:color w:val="595959" w:themeColor="text1" w:themeTint="A6"/>
          <w:szCs w:val="22"/>
        </w:rPr>
        <w:t xml:space="preserve">Je vous prie de croire, chère Madame, cher Monsieur, </w:t>
      </w:r>
      <w:bookmarkStart w:id="0" w:name="_GoBack"/>
      <w:bookmarkEnd w:id="0"/>
      <w:r w:rsidRPr="00EF33A7">
        <w:rPr>
          <w:rFonts w:ascii="Arial Narrow" w:hAnsi="Arial Narrow"/>
          <w:color w:val="595959" w:themeColor="text1" w:themeTint="A6"/>
          <w:szCs w:val="22"/>
        </w:rPr>
        <w:t>à l’expression de mes sentiments distingués.</w:t>
      </w:r>
    </w:p>
    <w:p w:rsidR="009A1302" w:rsidRPr="00EF33A7" w:rsidRDefault="009A1302" w:rsidP="009A1302">
      <w:pPr>
        <w:tabs>
          <w:tab w:val="left" w:pos="-284"/>
        </w:tabs>
        <w:ind w:right="418"/>
        <w:rPr>
          <w:rFonts w:ascii="Arial Narrow" w:hAnsi="Arial Narrow"/>
          <w:color w:val="595959" w:themeColor="text1" w:themeTint="A6"/>
          <w:szCs w:val="22"/>
        </w:rPr>
      </w:pPr>
    </w:p>
    <w:p w:rsidR="009A1302" w:rsidRPr="00EF33A7" w:rsidRDefault="009A1302" w:rsidP="009A1302">
      <w:pPr>
        <w:tabs>
          <w:tab w:val="left" w:pos="-284"/>
        </w:tabs>
        <w:ind w:right="418"/>
        <w:rPr>
          <w:rFonts w:ascii="Arial Narrow" w:hAnsi="Arial Narrow"/>
          <w:color w:val="595959" w:themeColor="text1" w:themeTint="A6"/>
          <w:szCs w:val="22"/>
        </w:rPr>
      </w:pPr>
    </w:p>
    <w:p w:rsidR="009A1302" w:rsidRPr="00EF33A7" w:rsidRDefault="009A1302" w:rsidP="009A1302">
      <w:pPr>
        <w:tabs>
          <w:tab w:val="left" w:pos="0"/>
        </w:tabs>
        <w:suppressAutoHyphens/>
        <w:ind w:right="418"/>
        <w:jc w:val="both"/>
        <w:rPr>
          <w:rFonts w:ascii="Arial Narrow" w:hAnsi="Arial Narrow"/>
          <w:color w:val="595959" w:themeColor="text1" w:themeTint="A6"/>
          <w:szCs w:val="22"/>
        </w:rPr>
      </w:pPr>
    </w:p>
    <w:p w:rsidR="009A1302" w:rsidRPr="00EF33A7" w:rsidRDefault="009A1302" w:rsidP="009A1302">
      <w:pPr>
        <w:tabs>
          <w:tab w:val="left" w:pos="0"/>
        </w:tabs>
        <w:suppressAutoHyphens/>
        <w:ind w:right="418"/>
        <w:jc w:val="both"/>
        <w:rPr>
          <w:rFonts w:ascii="Arial Narrow" w:hAnsi="Arial Narrow"/>
          <w:color w:val="595959" w:themeColor="text1" w:themeTint="A6"/>
          <w:szCs w:val="22"/>
        </w:rPr>
      </w:pPr>
    </w:p>
    <w:p w:rsidR="009A1302" w:rsidRPr="00EF33A7" w:rsidRDefault="009A1302" w:rsidP="009A1302">
      <w:pPr>
        <w:tabs>
          <w:tab w:val="left" w:pos="0"/>
        </w:tabs>
        <w:suppressAutoHyphens/>
        <w:ind w:right="418"/>
        <w:jc w:val="both"/>
        <w:rPr>
          <w:rFonts w:ascii="Arial Narrow" w:hAnsi="Arial Narrow"/>
          <w:color w:val="595959" w:themeColor="text1" w:themeTint="A6"/>
          <w:szCs w:val="22"/>
        </w:rPr>
      </w:pPr>
      <w:r w:rsidRPr="00EF33A7">
        <w:rPr>
          <w:rFonts w:ascii="Arial Narrow" w:hAnsi="Arial Narrow"/>
          <w:color w:val="595959" w:themeColor="text1" w:themeTint="A6"/>
          <w:szCs w:val="22"/>
        </w:rPr>
        <w:tab/>
      </w:r>
      <w:r w:rsidRPr="00EF33A7">
        <w:rPr>
          <w:rFonts w:ascii="Arial Narrow" w:hAnsi="Arial Narrow"/>
          <w:color w:val="595959" w:themeColor="text1" w:themeTint="A6"/>
          <w:szCs w:val="22"/>
        </w:rPr>
        <w:tab/>
      </w:r>
      <w:r w:rsidRPr="00EF33A7">
        <w:rPr>
          <w:rFonts w:ascii="Arial Narrow" w:hAnsi="Arial Narrow"/>
          <w:color w:val="595959" w:themeColor="text1" w:themeTint="A6"/>
          <w:szCs w:val="22"/>
        </w:rPr>
        <w:tab/>
      </w:r>
      <w:r w:rsidRPr="00EF33A7">
        <w:rPr>
          <w:rFonts w:ascii="Arial Narrow" w:hAnsi="Arial Narrow"/>
          <w:color w:val="595959" w:themeColor="text1" w:themeTint="A6"/>
          <w:szCs w:val="22"/>
        </w:rPr>
        <w:tab/>
      </w:r>
      <w:r w:rsidRPr="00EF33A7">
        <w:rPr>
          <w:rFonts w:ascii="Arial Narrow" w:hAnsi="Arial Narrow"/>
          <w:color w:val="595959" w:themeColor="text1" w:themeTint="A6"/>
          <w:szCs w:val="22"/>
        </w:rPr>
        <w:tab/>
      </w:r>
      <w:r w:rsidRPr="00EF33A7">
        <w:rPr>
          <w:rFonts w:ascii="Arial Narrow" w:hAnsi="Arial Narrow"/>
          <w:color w:val="595959" w:themeColor="text1" w:themeTint="A6"/>
          <w:szCs w:val="22"/>
        </w:rPr>
        <w:tab/>
      </w:r>
      <w:r w:rsidRPr="00EF33A7">
        <w:rPr>
          <w:rFonts w:ascii="Arial Narrow" w:hAnsi="Arial Narrow"/>
          <w:color w:val="595959" w:themeColor="text1" w:themeTint="A6"/>
          <w:szCs w:val="22"/>
        </w:rPr>
        <w:tab/>
      </w:r>
      <w:r w:rsidRPr="00EF33A7">
        <w:rPr>
          <w:rFonts w:ascii="Arial Narrow" w:hAnsi="Arial Narrow"/>
          <w:color w:val="595959" w:themeColor="text1" w:themeTint="A6"/>
          <w:szCs w:val="22"/>
        </w:rPr>
        <w:tab/>
        <w:t>_________________</w:t>
      </w:r>
    </w:p>
    <w:p w:rsidR="009A1302" w:rsidRPr="00EF33A7" w:rsidRDefault="009A1302" w:rsidP="009A1302">
      <w:pPr>
        <w:tabs>
          <w:tab w:val="left" w:pos="0"/>
        </w:tabs>
        <w:suppressAutoHyphens/>
        <w:ind w:right="418"/>
        <w:jc w:val="both"/>
        <w:rPr>
          <w:rFonts w:ascii="Arial Narrow" w:hAnsi="Arial Narrow"/>
          <w:color w:val="595959" w:themeColor="text1" w:themeTint="A6"/>
          <w:spacing w:val="-2"/>
          <w:szCs w:val="22"/>
        </w:rPr>
      </w:pPr>
    </w:p>
    <w:p w:rsidR="009A1302" w:rsidRPr="00EF33A7" w:rsidRDefault="009A1302" w:rsidP="009A1302">
      <w:pPr>
        <w:tabs>
          <w:tab w:val="left" w:pos="0"/>
        </w:tabs>
        <w:suppressAutoHyphens/>
        <w:ind w:right="418"/>
        <w:jc w:val="both"/>
        <w:rPr>
          <w:rFonts w:ascii="Arial Narrow" w:hAnsi="Arial Narrow"/>
          <w:color w:val="595959" w:themeColor="text1" w:themeTint="A6"/>
          <w:spacing w:val="-2"/>
        </w:rPr>
      </w:pPr>
    </w:p>
    <w:p w:rsidR="009A1302" w:rsidRPr="00EF33A7" w:rsidRDefault="009A1302" w:rsidP="009A1302">
      <w:pPr>
        <w:tabs>
          <w:tab w:val="left" w:pos="0"/>
        </w:tabs>
        <w:suppressAutoHyphens/>
        <w:ind w:right="418"/>
        <w:jc w:val="both"/>
        <w:rPr>
          <w:rFonts w:ascii="Arial Narrow" w:hAnsi="Arial Narrow"/>
          <w:color w:val="595959" w:themeColor="text1" w:themeTint="A6"/>
          <w:spacing w:val="-2"/>
        </w:rPr>
      </w:pPr>
    </w:p>
    <w:p w:rsidR="009A1302" w:rsidRPr="00EF33A7" w:rsidRDefault="009A1302" w:rsidP="009A1302">
      <w:pPr>
        <w:tabs>
          <w:tab w:val="left" w:pos="0"/>
        </w:tabs>
        <w:suppressAutoHyphens/>
        <w:ind w:right="418"/>
        <w:jc w:val="both"/>
        <w:rPr>
          <w:rFonts w:ascii="Arial Narrow" w:hAnsi="Arial Narrow"/>
          <w:color w:val="595959" w:themeColor="text1" w:themeTint="A6"/>
          <w:spacing w:val="-2"/>
        </w:rPr>
      </w:pPr>
    </w:p>
    <w:p w:rsidR="00B42DB7" w:rsidRDefault="00B42DB7" w:rsidP="009A1302">
      <w:pPr>
        <w:pBdr>
          <w:top w:val="single" w:sz="6" w:space="1" w:color="auto"/>
          <w:left w:val="single" w:sz="6" w:space="4" w:color="auto"/>
          <w:bottom w:val="single" w:sz="6" w:space="1" w:color="auto"/>
          <w:right w:val="single" w:sz="6" w:space="4" w:color="auto"/>
        </w:pBdr>
        <w:suppressAutoHyphens/>
        <w:ind w:right="418"/>
        <w:jc w:val="center"/>
        <w:rPr>
          <w:rFonts w:ascii="Arial Narrow" w:hAnsi="Arial Narrow"/>
          <w:b/>
          <w:color w:val="595959" w:themeColor="text1" w:themeTint="A6"/>
          <w:spacing w:val="-2"/>
          <w:szCs w:val="22"/>
          <w:u w:val="single"/>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center"/>
        <w:rPr>
          <w:rFonts w:ascii="Arial Narrow" w:hAnsi="Arial Narrow"/>
          <w:b/>
          <w:color w:val="595959" w:themeColor="text1" w:themeTint="A6"/>
          <w:spacing w:val="-2"/>
          <w:szCs w:val="22"/>
          <w:u w:val="single"/>
        </w:rPr>
      </w:pPr>
      <w:r w:rsidRPr="00EF33A7">
        <w:rPr>
          <w:rFonts w:ascii="Arial Narrow" w:hAnsi="Arial Narrow"/>
          <w:b/>
          <w:color w:val="595959" w:themeColor="text1" w:themeTint="A6"/>
          <w:spacing w:val="-2"/>
          <w:szCs w:val="22"/>
          <w:u w:val="single"/>
        </w:rPr>
        <w:t>À remplir et signer par le candidat acquéreur</w:t>
      </w: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i/>
          <w:color w:val="595959" w:themeColor="text1" w:themeTint="A6"/>
          <w:spacing w:val="-2"/>
          <w:szCs w:val="22"/>
        </w:rPr>
      </w:pPr>
      <w:r w:rsidRPr="00EF33A7">
        <w:rPr>
          <w:rFonts w:ascii="Arial Narrow" w:hAnsi="Arial Narrow"/>
          <w:i/>
          <w:color w:val="595959" w:themeColor="text1" w:themeTint="A6"/>
          <w:spacing w:val="-2"/>
          <w:szCs w:val="22"/>
        </w:rPr>
        <w:t xml:space="preserve">Pour accord (manuscrit), </w:t>
      </w:r>
    </w:p>
    <w:p w:rsidR="00B42DB7" w:rsidRDefault="00B42DB7"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Nom et prénom : ________________</w:t>
      </w:r>
    </w:p>
    <w:p w:rsidR="00B42DB7" w:rsidRDefault="00B42DB7"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Qualité : ________________</w:t>
      </w:r>
    </w:p>
    <w:p w:rsidR="00B42DB7" w:rsidRDefault="00B42DB7"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Date : ________________</w:t>
      </w:r>
    </w:p>
    <w:p w:rsidR="00B42DB7" w:rsidRDefault="00B42DB7"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r w:rsidRPr="00EF33A7">
        <w:rPr>
          <w:rFonts w:ascii="Arial Narrow" w:hAnsi="Arial Narrow"/>
          <w:color w:val="595959" w:themeColor="text1" w:themeTint="A6"/>
          <w:spacing w:val="-2"/>
          <w:szCs w:val="22"/>
        </w:rPr>
        <w:t>Signature : ________________</w:t>
      </w:r>
    </w:p>
    <w:p w:rsidR="009A1302" w:rsidRPr="00EF33A7" w:rsidRDefault="009A1302" w:rsidP="009A1302">
      <w:pPr>
        <w:pBdr>
          <w:top w:val="single" w:sz="6" w:space="1" w:color="auto"/>
          <w:left w:val="single" w:sz="6" w:space="4" w:color="auto"/>
          <w:bottom w:val="single" w:sz="6" w:space="1" w:color="auto"/>
          <w:right w:val="single" w:sz="6" w:space="4" w:color="auto"/>
        </w:pBdr>
        <w:suppressAutoHyphens/>
        <w:ind w:right="418"/>
        <w:jc w:val="both"/>
        <w:rPr>
          <w:rFonts w:ascii="Arial Narrow" w:hAnsi="Arial Narrow"/>
          <w:color w:val="595959" w:themeColor="text1" w:themeTint="A6"/>
          <w:spacing w:val="-2"/>
          <w:szCs w:val="22"/>
        </w:rPr>
      </w:pPr>
    </w:p>
    <w:p w:rsidR="009A1302" w:rsidRPr="00EF33A7" w:rsidRDefault="009A1302" w:rsidP="009A1302">
      <w:pPr>
        <w:rPr>
          <w:rFonts w:ascii="Arial Narrow" w:hAnsi="Arial Narrow"/>
          <w:color w:val="595959" w:themeColor="text1" w:themeTint="A6"/>
          <w:szCs w:val="22"/>
        </w:rPr>
      </w:pPr>
    </w:p>
    <w:p w:rsidR="00AE3F97" w:rsidRPr="00FE6A5D" w:rsidRDefault="00AE3F97">
      <w:pPr>
        <w:rPr>
          <w:rFonts w:ascii="Arial Narrow" w:hAnsi="Arial Narrow"/>
          <w:color w:val="595959" w:themeColor="text1" w:themeTint="A6"/>
          <w:lang w:eastAsia="ja-JP"/>
        </w:rPr>
      </w:pPr>
    </w:p>
    <w:sectPr w:rsidR="00AE3F97" w:rsidRPr="00FE6A5D" w:rsidSect="00E8178C">
      <w:headerReference w:type="even" r:id="rId6"/>
      <w:headerReference w:type="default" r:id="rId7"/>
      <w:footerReference w:type="even" r:id="rId8"/>
      <w:footerReference w:type="default" r:id="rId9"/>
      <w:headerReference w:type="first" r:id="rId10"/>
      <w:footerReference w:type="first" r:id="rId11"/>
      <w:pgSz w:w="11900" w:h="16840"/>
      <w:pgMar w:top="1418" w:right="1418" w:bottom="1418" w:left="1418" w:footer="85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CE1996">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FD0A85">
    <w:pPr>
      <w:pStyle w:val="z-Hautdeformulaire"/>
      <w:jc w:val="center"/>
      <w:rPr>
        <w:rFonts w:ascii="Arial" w:hAnsi="Arial"/>
        <w:sz w:val="18"/>
        <w:lang w:eastAsia="ja-JP"/>
      </w:rPr>
    </w:pPr>
    <w:r>
      <w:rPr>
        <w:rStyle w:val="Numrodepage"/>
        <w:sz w:val="20"/>
      </w:rPr>
      <w:fldChar w:fldCharType="begin"/>
    </w:r>
    <w:r w:rsidR="00CE1996">
      <w:rPr>
        <w:rStyle w:val="Numrodepage"/>
        <w:sz w:val="20"/>
      </w:rPr>
      <w:instrText xml:space="preserve"> PAGE </w:instrText>
    </w:r>
    <w:r>
      <w:rPr>
        <w:rStyle w:val="Numrodepage"/>
        <w:sz w:val="20"/>
      </w:rPr>
      <w:fldChar w:fldCharType="separate"/>
    </w:r>
    <w:r w:rsidR="00B42DB7">
      <w:rPr>
        <w:rStyle w:val="Numrodepage"/>
        <w:noProof/>
        <w:sz w:val="20"/>
      </w:rPr>
      <w:t>1</w:t>
    </w:r>
    <w:r>
      <w:rPr>
        <w:rStyle w:val="Numrodepage"/>
        <w:sz w:val="20"/>
      </w:rPr>
      <w:fldChar w:fldCharType="end"/>
    </w:r>
    <w:r>
      <w:rPr>
        <w:rFonts w:ascii="Arial" w:hAnsi="Arial"/>
        <w:sz w:val="18"/>
        <w:lang w:eastAsia="ja-JP"/>
      </w:rPr>
      <w:fldChar w:fldCharType="begin"/>
    </w:r>
    <w:r w:rsidR="00CE1996">
      <w:rPr>
        <w:rFonts w:ascii="Arial" w:hAnsi="Arial"/>
        <w:sz w:val="18"/>
        <w:lang w:eastAsia="ja-JP"/>
      </w:rPr>
      <w:instrText>NUMPAGES\*MERGEFORMAT</w:instrText>
    </w:r>
    <w:r>
      <w:rPr>
        <w:rFonts w:ascii="Arial" w:hAnsi="Arial"/>
        <w:sz w:val="18"/>
        <w:lang w:eastAsia="ja-JP"/>
      </w:rPr>
      <w:fldChar w:fldCharType="separate"/>
    </w:r>
    <w:r w:rsidR="00CE1996">
      <w:rPr>
        <w:rFonts w:ascii="Arial" w:hAnsi="Arial"/>
        <w:noProof/>
        <w:sz w:val="18"/>
        <w:lang w:eastAsia="ja-JP"/>
      </w:rPr>
      <w:t>12</w:t>
    </w:r>
    <w:r>
      <w:rPr>
        <w:rFonts w:ascii="Arial" w:hAnsi="Arial"/>
        <w:sz w:val="18"/>
        <w:lang w:eastAsia="ja-JP"/>
      </w:rPr>
      <w:fldChar w:fldCharType="end"/>
    </w:r>
  </w:p>
  <w:p w:rsidR="00CE1996" w:rsidRDefault="00CE1996">
    <w:pPr>
      <w:pStyle w:val="z-Hautdeformulaire"/>
      <w:jc w:val="right"/>
      <w:rPr>
        <w:rFonts w:ascii="Arial" w:hAnsi="Arial"/>
        <w:sz w:val="14"/>
        <w:lang w:eastAsia="ja-JP"/>
      </w:rPr>
    </w:pPr>
  </w:p>
  <w:p w:rsidR="00CE1996" w:rsidRDefault="00FD0A85">
    <w:pPr>
      <w:pStyle w:val="z-Hautdeformulaire"/>
      <w:jc w:val="center"/>
      <w:rPr>
        <w:rFonts w:ascii="Arial" w:hAnsi="Arial"/>
        <w:sz w:val="14"/>
        <w:lang w:eastAsia="ja-JP"/>
      </w:rPr>
    </w:pPr>
    <w:r>
      <w:rPr>
        <w:rFonts w:ascii="Arial" w:hAnsi="Arial"/>
        <w:sz w:val="14"/>
        <w:lang w:eastAsia="ja-JP"/>
      </w:rPr>
      <w:fldChar w:fldCharType="begin"/>
    </w:r>
    <w:r w:rsidR="00CE1996">
      <w:rPr>
        <w:rFonts w:ascii="Arial" w:hAnsi="Arial"/>
        <w:sz w:val="14"/>
        <w:lang w:eastAsia="ja-JP"/>
      </w:rPr>
      <w:instrText xml:space="preserve"> DATE \@ "DD/MM/YY" </w:instrText>
    </w:r>
    <w:r>
      <w:rPr>
        <w:rFonts w:ascii="Arial" w:hAnsi="Arial"/>
        <w:sz w:val="14"/>
        <w:lang w:eastAsia="ja-JP"/>
      </w:rPr>
      <w:fldChar w:fldCharType="separate"/>
    </w:r>
    <w:r w:rsidR="009A1302">
      <w:rPr>
        <w:rFonts w:ascii="Arial" w:hAnsi="Arial"/>
        <w:noProof/>
        <w:sz w:val="14"/>
        <w:lang w:eastAsia="ja-JP"/>
      </w:rPr>
      <w:t>22/01/17</w:t>
    </w:r>
    <w:r>
      <w:rPr>
        <w:rFonts w:ascii="Arial" w:hAnsi="Arial"/>
        <w:sz w:val="14"/>
        <w:lang w:eastAsia="ja-JP"/>
      </w:rPr>
      <w:fldChar w:fldCharType="end"/>
    </w:r>
  </w:p>
  <w:p w:rsidR="00CE1996" w:rsidRDefault="00CE1996">
    <w:pPr>
      <w:pStyle w:val="z-Hautdeformulaire"/>
      <w:jc w:val="center"/>
      <w:rPr>
        <w:rFonts w:ascii="Arial" w:hAnsi="Arial"/>
        <w:sz w:val="14"/>
        <w:lang w:eastAsia="ja-JP"/>
      </w:rPr>
    </w:pPr>
  </w:p>
  <w:p w:rsidR="00CE1996" w:rsidRDefault="00CE1996">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CE1996">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FD0A85">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4144;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FD0A85">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FD0A85">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209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C"/>
    <w:lvl w:ilvl="0">
      <w:start w:val="1"/>
      <w:numFmt w:val="decimal"/>
      <w:lvlText w:val="%1."/>
      <w:lvlJc w:val="left"/>
      <w:pPr>
        <w:tabs>
          <w:tab w:val="num" w:pos="360"/>
        </w:tabs>
        <w:ind w:left="360" w:hanging="360"/>
      </w:pPr>
    </w:lvl>
  </w:abstractNum>
  <w:abstractNum w:abstractNumId="1">
    <w:nsid w:val="014D091A"/>
    <w:multiLevelType w:val="multilevel"/>
    <w:tmpl w:val="D4B84B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46308C"/>
    <w:multiLevelType w:val="singleLevel"/>
    <w:tmpl w:val="3B72CC56"/>
    <w:lvl w:ilvl="0">
      <w:start w:val="1"/>
      <w:numFmt w:val="lowerLetter"/>
      <w:lvlText w:val="%1)"/>
      <w:lvlJc w:val="left"/>
      <w:pPr>
        <w:tabs>
          <w:tab w:val="num" w:pos="360"/>
        </w:tabs>
        <w:ind w:left="360" w:hanging="360"/>
      </w:pPr>
      <w:rPr>
        <w:rFonts w:hint="default"/>
      </w:rPr>
    </w:lvl>
  </w:abstractNum>
  <w:abstractNum w:abstractNumId="3">
    <w:nsid w:val="18EE0BEF"/>
    <w:multiLevelType w:val="singleLevel"/>
    <w:tmpl w:val="00D8C5F2"/>
    <w:lvl w:ilvl="0">
      <w:start w:val="1"/>
      <w:numFmt w:val="lowerLetter"/>
      <w:lvlText w:val="%1)"/>
      <w:lvlJc w:val="left"/>
      <w:pPr>
        <w:tabs>
          <w:tab w:val="num" w:pos="360"/>
        </w:tabs>
        <w:ind w:left="360" w:hanging="360"/>
      </w:pPr>
      <w:rPr>
        <w:rFonts w:hint="default"/>
      </w:rPr>
    </w:lvl>
  </w:abstractNum>
  <w:abstractNum w:abstractNumId="4">
    <w:nsid w:val="229E2ED3"/>
    <w:multiLevelType w:val="hybridMultilevel"/>
    <w:tmpl w:val="1B9A25CC"/>
    <w:lvl w:ilvl="0" w:tplc="C9F8A90E">
      <w:start w:val="147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765E1A"/>
    <w:multiLevelType w:val="hybridMultilevel"/>
    <w:tmpl w:val="B170899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297936EB"/>
    <w:multiLevelType w:val="hybridMultilevel"/>
    <w:tmpl w:val="3CD2C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C6C6923"/>
    <w:multiLevelType w:val="singleLevel"/>
    <w:tmpl w:val="6B6462D8"/>
    <w:lvl w:ilvl="0">
      <w:start w:val="1"/>
      <w:numFmt w:val="lowerLetter"/>
      <w:lvlText w:val="%1)"/>
      <w:lvlJc w:val="left"/>
      <w:pPr>
        <w:tabs>
          <w:tab w:val="num" w:pos="360"/>
        </w:tabs>
        <w:ind w:left="360" w:hanging="360"/>
      </w:pPr>
      <w:rPr>
        <w:rFonts w:hint="default"/>
      </w:rPr>
    </w:lvl>
  </w:abstractNum>
  <w:abstractNum w:abstractNumId="8">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3447B49"/>
    <w:multiLevelType w:val="hybridMultilevel"/>
    <w:tmpl w:val="E9A03A1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442917C5"/>
    <w:multiLevelType w:val="singleLevel"/>
    <w:tmpl w:val="040C0017"/>
    <w:lvl w:ilvl="0">
      <w:start w:val="1"/>
      <w:numFmt w:val="lowerLetter"/>
      <w:lvlText w:val="%1)"/>
      <w:lvlJc w:val="left"/>
      <w:pPr>
        <w:tabs>
          <w:tab w:val="num" w:pos="360"/>
        </w:tabs>
        <w:ind w:left="360" w:hanging="360"/>
      </w:pPr>
    </w:lvl>
  </w:abstractNum>
  <w:abstractNum w:abstractNumId="11">
    <w:nsid w:val="4FC1729B"/>
    <w:multiLevelType w:val="hybridMultilevel"/>
    <w:tmpl w:val="39FA8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503E47"/>
    <w:multiLevelType w:val="hybridMultilevel"/>
    <w:tmpl w:val="B58A117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3">
    <w:nsid w:val="5399567A"/>
    <w:multiLevelType w:val="hybridMultilevel"/>
    <w:tmpl w:val="837E20B4"/>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nsid w:val="61DA3BE4"/>
    <w:multiLevelType w:val="singleLevel"/>
    <w:tmpl w:val="A5FA0F16"/>
    <w:lvl w:ilvl="0">
      <w:start w:val="1"/>
      <w:numFmt w:val="lowerLetter"/>
      <w:lvlText w:val="%1)"/>
      <w:lvlJc w:val="left"/>
      <w:pPr>
        <w:tabs>
          <w:tab w:val="num" w:pos="360"/>
        </w:tabs>
        <w:ind w:left="360" w:hanging="360"/>
      </w:pPr>
      <w:rPr>
        <w:rFonts w:hint="default"/>
      </w:rPr>
    </w:lvl>
  </w:abstractNum>
  <w:abstractNum w:abstractNumId="15">
    <w:nsid w:val="62C03829"/>
    <w:multiLevelType w:val="hybridMultilevel"/>
    <w:tmpl w:val="5F00FE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5B65B3"/>
    <w:multiLevelType w:val="hybridMultilevel"/>
    <w:tmpl w:val="AD368C76"/>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
    <w:nsid w:val="7427488D"/>
    <w:multiLevelType w:val="singleLevel"/>
    <w:tmpl w:val="0C09000F"/>
    <w:lvl w:ilvl="0">
      <w:start w:val="1"/>
      <w:numFmt w:val="decimal"/>
      <w:lvlText w:val="%1."/>
      <w:lvlJc w:val="left"/>
      <w:pPr>
        <w:tabs>
          <w:tab w:val="num" w:pos="360"/>
        </w:tabs>
        <w:ind w:left="360" w:hanging="360"/>
      </w:pPr>
      <w:rPr>
        <w:rFonts w:hint="default"/>
      </w:rPr>
    </w:lvl>
  </w:abstractNum>
  <w:abstractNum w:abstractNumId="18">
    <w:nsid w:val="759A78E6"/>
    <w:multiLevelType w:val="hybridMultilevel"/>
    <w:tmpl w:val="D01EA2D2"/>
    <w:lvl w:ilvl="0" w:tplc="040C0017">
      <w:start w:val="1"/>
      <w:numFmt w:val="lowerLetter"/>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0"/>
  </w:num>
  <w:num w:numId="4">
    <w:abstractNumId w:val="14"/>
  </w:num>
  <w:num w:numId="5">
    <w:abstractNumId w:val="7"/>
  </w:num>
  <w:num w:numId="6">
    <w:abstractNumId w:val="3"/>
  </w:num>
  <w:num w:numId="7">
    <w:abstractNumId w:val="17"/>
  </w:num>
  <w:num w:numId="8">
    <w:abstractNumId w:val="2"/>
  </w:num>
  <w:num w:numId="9">
    <w:abstractNumId w:val="5"/>
  </w:num>
  <w:num w:numId="10">
    <w:abstractNumId w:val="8"/>
  </w:num>
  <w:num w:numId="11">
    <w:abstractNumId w:val="9"/>
  </w:num>
  <w:num w:numId="12">
    <w:abstractNumId w:val="16"/>
  </w:num>
  <w:num w:numId="13">
    <w:abstractNumId w:val="18"/>
  </w:num>
  <w:num w:numId="14">
    <w:abstractNumId w:val="13"/>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2"/>
  </w:num>
  <w:num w:numId="43">
    <w:abstractNumId w:val="15"/>
  </w:num>
  <w:num w:numId="44">
    <w:abstractNumId w:val="6"/>
  </w:num>
  <w:num w:numId="45">
    <w:abstractNumId w:val="8"/>
  </w:num>
  <w:num w:numId="46">
    <w:abstractNumId w:val="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compat/>
  <w:rsids>
    <w:rsidRoot w:val="00AE3F97"/>
    <w:rsid w:val="0024677A"/>
    <w:rsid w:val="002F36E7"/>
    <w:rsid w:val="00416F43"/>
    <w:rsid w:val="004E5B73"/>
    <w:rsid w:val="00602DA3"/>
    <w:rsid w:val="009A1302"/>
    <w:rsid w:val="00AE3F97"/>
    <w:rsid w:val="00B42DB7"/>
    <w:rsid w:val="00BF116A"/>
    <w:rsid w:val="00CE1996"/>
    <w:rsid w:val="00DE19EB"/>
    <w:rsid w:val="00E23383"/>
    <w:rsid w:val="00E8178C"/>
    <w:rsid w:val="00FD0A85"/>
    <w:rsid w:val="00FE6A5D"/>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Balloon Text" w:uiPriority="99"/>
    <w:lsdException w:name="List Paragraph" w:uiPriority="34" w:qFormat="1"/>
  </w:latentStyles>
  <w:style w:type="paragraph" w:default="1" w:styleId="Normal">
    <w:name w:val="Normal"/>
    <w:qFormat/>
    <w:rsid w:val="00E8178C"/>
  </w:style>
  <w:style w:type="paragraph" w:styleId="Titre1">
    <w:name w:val="heading 1"/>
    <w:aliases w:val="CCL1"/>
    <w:basedOn w:val="Normal"/>
    <w:next w:val="Normal"/>
    <w:qFormat/>
    <w:rsid w:val="00E8178C"/>
    <w:pPr>
      <w:keepNext/>
      <w:outlineLvl w:val="0"/>
    </w:pPr>
    <w:rPr>
      <w:b/>
      <w:caps/>
      <w:sz w:val="26"/>
      <w:u w:val="single"/>
      <w:lang w:eastAsia="ja-JP"/>
    </w:rPr>
  </w:style>
  <w:style w:type="paragraph" w:styleId="Titre2">
    <w:name w:val="heading 2"/>
    <w:aliases w:val="CCL2"/>
    <w:basedOn w:val="Normal"/>
    <w:next w:val="Normal"/>
    <w:qFormat/>
    <w:rsid w:val="00E8178C"/>
    <w:pPr>
      <w:keepNext/>
      <w:spacing w:before="240" w:after="60"/>
      <w:outlineLvl w:val="1"/>
    </w:pPr>
    <w:rPr>
      <w:b/>
      <w:smallCaps/>
      <w:u w:val="single"/>
    </w:rPr>
  </w:style>
  <w:style w:type="paragraph" w:styleId="Titre3">
    <w:name w:val="heading 3"/>
    <w:aliases w:val="CCL3"/>
    <w:basedOn w:val="Normal"/>
    <w:next w:val="Normal"/>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uiPriority w:val="99"/>
    <w:semiHidden/>
    <w:rsid w:val="00E307FA"/>
    <w:rPr>
      <w:rFonts w:ascii="Lucida Grande" w:hAnsi="Lucida Grande"/>
      <w:sz w:val="18"/>
      <w:szCs w:val="18"/>
    </w:rPr>
  </w:style>
  <w:style w:type="paragraph" w:styleId="z-Hautde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eformulaire"/>
    <w:rsid w:val="00E8178C"/>
    <w:pPr>
      <w:jc w:val="center"/>
    </w:pPr>
    <w:rPr>
      <w:b/>
      <w:sz w:val="28"/>
    </w:rPr>
  </w:style>
  <w:style w:type="paragraph" w:customStyle="1" w:styleId="AcronymeHTML1">
    <w:name w:val="Acronyme HTML1"/>
    <w:basedOn w:val="z-Hautdeformulaire"/>
    <w:rsid w:val="00E8178C"/>
  </w:style>
  <w:style w:type="paragraph" w:styleId="AdresseHTML">
    <w:name w:val="HTML Address"/>
    <w:basedOn w:val="z-Hautdeformulaire"/>
    <w:rsid w:val="00E8178C"/>
    <w:pPr>
      <w:jc w:val="center"/>
    </w:pPr>
    <w:rPr>
      <w:i/>
    </w:rPr>
  </w:style>
  <w:style w:type="paragraph" w:customStyle="1" w:styleId="SiteHTML1">
    <w:name w:val="Site HTML1"/>
    <w:basedOn w:val="z-Hautde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HTMLprformat">
    <w:name w:val="HTML Preformatted"/>
    <w:basedOn w:val="z-Hautdeformulaire"/>
    <w:rsid w:val="00E8178C"/>
  </w:style>
  <w:style w:type="paragraph" w:styleId="Corpsdetexte">
    <w:name w:val="Body Text"/>
    <w:basedOn w:val="Normal"/>
    <w:link w:val="CorpsdetexteCar"/>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rsid w:val="00E8178C"/>
    <w:pPr>
      <w:ind w:left="709"/>
      <w:jc w:val="both"/>
    </w:pPr>
    <w:rPr>
      <w:rFonts w:ascii="Arial" w:hAnsi="Arial"/>
      <w:sz w:val="22"/>
      <w:lang w:eastAsia="ja-JP"/>
    </w:rPr>
  </w:style>
  <w:style w:type="paragraph" w:styleId="Titre">
    <w:name w:val="Title"/>
    <w:basedOn w:val="Normal"/>
    <w:qFormat/>
    <w:rsid w:val="00E8178C"/>
    <w:pPr>
      <w:spacing w:before="240" w:after="60"/>
      <w:jc w:val="center"/>
      <w:outlineLvl w:val="0"/>
    </w:pPr>
    <w:rPr>
      <w:rFonts w:ascii="Helvetica" w:hAnsi="Helvetica"/>
      <w:b/>
      <w:kern w:val="28"/>
      <w:sz w:val="32"/>
    </w:rPr>
  </w:style>
  <w:style w:type="paragraph" w:styleId="Corpsdetexte2">
    <w:name w:val="Body Text 2"/>
    <w:basedOn w:val="Normal"/>
    <w:rsid w:val="00E8178C"/>
    <w:pPr>
      <w:jc w:val="both"/>
    </w:pPr>
    <w:rPr>
      <w:rFonts w:ascii="Arial" w:hAnsi="Arial"/>
      <w:sz w:val="22"/>
      <w:lang w:eastAsia="ja-JP"/>
    </w:rPr>
  </w:style>
  <w:style w:type="paragraph" w:styleId="Corpsdetexte3">
    <w:name w:val="Body Text 3"/>
    <w:basedOn w:val="Normal"/>
    <w:rsid w:val="00E8178C"/>
    <w:pPr>
      <w:jc w:val="both"/>
    </w:pPr>
    <w:rPr>
      <w:rFonts w:ascii="Arial" w:hAnsi="Arial"/>
      <w:b/>
      <w:sz w:val="18"/>
      <w:lang w:eastAsia="ja-JP"/>
    </w:rPr>
  </w:style>
  <w:style w:type="paragraph" w:customStyle="1" w:styleId="Article11">
    <w:name w:val="Article 1.1."/>
    <w:basedOn w:val="Titre2"/>
    <w:rsid w:val="00E8178C"/>
    <w:pPr>
      <w:numPr>
        <w:ilvl w:val="1"/>
        <w:numId w:val="10"/>
      </w:numPr>
    </w:pPr>
    <w:rPr>
      <w:rFonts w:ascii="Arial" w:hAnsi="Arial"/>
      <w:b w:val="0"/>
      <w:sz w:val="20"/>
    </w:rPr>
  </w:style>
  <w:style w:type="paragraph" w:customStyle="1" w:styleId="Article1">
    <w:name w:val="Article 1"/>
    <w:basedOn w:val="Titre1"/>
    <w:rsid w:val="00E8178C"/>
    <w:pPr>
      <w:numPr>
        <w:numId w:val="10"/>
      </w:numPr>
    </w:pPr>
    <w:rPr>
      <w:rFonts w:ascii="Arial" w:hAnsi="Arial"/>
      <w:caps w:val="0"/>
      <w:smallCaps/>
      <w:sz w:val="20"/>
    </w:rPr>
  </w:style>
  <w:style w:type="paragraph" w:styleId="En-tte">
    <w:name w:val="header"/>
    <w:basedOn w:val="Normal"/>
    <w:rsid w:val="00E8178C"/>
    <w:pPr>
      <w:tabs>
        <w:tab w:val="center" w:pos="4536"/>
        <w:tab w:val="right" w:pos="9072"/>
      </w:tabs>
    </w:pPr>
  </w:style>
  <w:style w:type="paragraph" w:styleId="Pieddepage">
    <w:name w:val="footer"/>
    <w:basedOn w:val="Normal"/>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 w:type="character" w:customStyle="1" w:styleId="CorpsdetexteCar">
    <w:name w:val="Corps de texte Car"/>
    <w:basedOn w:val="Policepardfaut"/>
    <w:link w:val="Corpsdetexte"/>
    <w:rsid w:val="009A1302"/>
    <w:rPr>
      <w:rFonts w:ascii="Arial" w:hAnsi="Arial"/>
      <w:sz w:val="22"/>
      <w:lang w:eastAsia="ja-JP"/>
    </w:rPr>
  </w:style>
  <w:style w:type="paragraph" w:styleId="Paragraphedeliste">
    <w:name w:val="List Paragraph"/>
    <w:basedOn w:val="Normal"/>
    <w:uiPriority w:val="34"/>
    <w:qFormat/>
    <w:rsid w:val="009A1302"/>
    <w:pPr>
      <w:ind w:left="720"/>
      <w:contextualSpacing/>
    </w:pPr>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urson:Dropbox:*Dossiers%20Solutio%20acce&#768;s%20limite&#769;:Mode&#768;les%20de%20documents:Statuts%20/%20Contrats%20types:cession%20d'action%20-%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cession d'action - copie.dot</Template>
  <TotalTime>2</TotalTime>
  <Pages>3</Pages>
  <Words>772</Words>
  <Characters>4401</Characters>
  <Application>Microsoft Macintosh Word</Application>
  <DocSecurity>0</DocSecurity>
  <Lines>36</Lines>
  <Paragraphs>8</Paragraphs>
  <ScaleCrop>false</ScaleCrop>
  <Company>Avocat</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role :</dc:title>
  <dc:subject/>
  <dc:creator>Thierry Corbeel</dc:creator>
  <cp:keywords/>
  <cp:lastModifiedBy>Thierry Corbeel</cp:lastModifiedBy>
  <cp:revision>3</cp:revision>
  <cp:lastPrinted>2003-01-29T14:38:00Z</cp:lastPrinted>
  <dcterms:created xsi:type="dcterms:W3CDTF">2017-01-22T06:06:00Z</dcterms:created>
  <dcterms:modified xsi:type="dcterms:W3CDTF">2017-01-22T06:06:00Z</dcterms:modified>
</cp:coreProperties>
</file>